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C804" w14:textId="6F10DEE2" w:rsidR="00AA0E49" w:rsidRPr="00AA0E49" w:rsidRDefault="00AA0E49" w:rsidP="00AA0E4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A0E49">
        <w:rPr>
          <w:rFonts w:ascii="Comic Sans MS" w:hAnsi="Comic Sans MS"/>
          <w:sz w:val="20"/>
          <w:szCs w:val="20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</w:t>
      </w:r>
      <w:r w:rsidRPr="00AA0E49">
        <w:rPr>
          <w:rFonts w:ascii="Comic Sans MS" w:hAnsi="Comic Sans MS"/>
          <w:sz w:val="20"/>
          <w:szCs w:val="20"/>
        </w:rPr>
        <w:t xml:space="preserve">           </w:t>
      </w:r>
      <w:r w:rsidRPr="00AA0E49">
        <w:rPr>
          <w:rFonts w:ascii="Comic Sans MS" w:hAnsi="Comic Sans MS"/>
          <w:noProof/>
          <w:sz w:val="20"/>
          <w:szCs w:val="20"/>
          <w:lang w:eastAsia="hr-HR"/>
        </w:rPr>
        <w:drawing>
          <wp:inline distT="0" distB="0" distL="0" distR="0" wp14:anchorId="658F6179" wp14:editId="489B3E7E">
            <wp:extent cx="466725" cy="590550"/>
            <wp:effectExtent l="0" t="0" r="9525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935">
        <w:rPr>
          <w:rFonts w:ascii="Comic Sans MS" w:hAnsi="Comic Sans MS"/>
          <w:sz w:val="20"/>
          <w:szCs w:val="20"/>
        </w:rPr>
        <w:t xml:space="preserve">                                                   </w:t>
      </w:r>
      <w:r w:rsidR="00C658B4">
        <w:rPr>
          <w:rFonts w:ascii="Comic Sans MS" w:hAnsi="Comic Sans MS"/>
          <w:sz w:val="20"/>
          <w:szCs w:val="20"/>
        </w:rPr>
        <w:t xml:space="preserve">                                   </w:t>
      </w:r>
      <w:r w:rsidR="00A63935">
        <w:rPr>
          <w:rFonts w:ascii="Comic Sans MS" w:hAnsi="Comic Sans MS"/>
          <w:sz w:val="20"/>
          <w:szCs w:val="20"/>
        </w:rPr>
        <w:t xml:space="preserve">             </w:t>
      </w:r>
    </w:p>
    <w:p w14:paraId="623F015D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REPUBLIKA HRVATSKA</w:t>
      </w:r>
    </w:p>
    <w:p w14:paraId="26244AAB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BJELOVARSKO-BILOGORSKA</w:t>
      </w:r>
    </w:p>
    <w:p w14:paraId="59513B97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           ŽUPANIJA</w:t>
      </w:r>
    </w:p>
    <w:p w14:paraId="1C67F5E9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OPĆINA ŠANDROVAC</w:t>
      </w:r>
    </w:p>
    <w:p w14:paraId="5B51AE41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JEDINSTVENI UPRAVNI ODJEL </w:t>
      </w:r>
    </w:p>
    <w:p w14:paraId="06B931F5" w14:textId="77777777" w:rsidR="00AA0E49" w:rsidRPr="00AA0E49" w:rsidRDefault="00AA0E49" w:rsidP="00AA0E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9D49E4" w14:textId="793F3817" w:rsidR="006F63C4" w:rsidRPr="006F63C4" w:rsidRDefault="006F63C4" w:rsidP="006F63C4">
      <w:pPr>
        <w:spacing w:before="35" w:after="0" w:line="240" w:lineRule="auto"/>
        <w:ind w:right="-20"/>
        <w:rPr>
          <w:rFonts w:ascii="Times New Roman" w:eastAsia="Myriad Pro" w:hAnsi="Times New Roman" w:cs="Times New Roman"/>
          <w:b/>
          <w:bCs/>
          <w:color w:val="000000" w:themeColor="text1"/>
        </w:rPr>
      </w:pPr>
      <w:bookmarkStart w:id="0" w:name="_Hlk47681587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Klasa: 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/2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</w:t>
      </w:r>
      <w:r w:rsidR="006E0640">
        <w:rPr>
          <w:rFonts w:ascii="Times New Roman" w:eastAsia="Myriad Pro" w:hAnsi="Times New Roman" w:cs="Times New Roman"/>
          <w:b/>
          <w:bCs/>
          <w:color w:val="000000" w:themeColor="text1"/>
        </w:rPr>
        <w:t>7</w:t>
      </w:r>
    </w:p>
    <w:p w14:paraId="6049258B" w14:textId="10E68DA1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proofErr w:type="spellStart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Ur.broj</w:t>
      </w:r>
      <w:proofErr w:type="spellEnd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: 21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3-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5-0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4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-2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</w:t>
      </w:r>
      <w:bookmarkEnd w:id="0"/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</w:p>
    <w:p w14:paraId="098E9725" w14:textId="29F355CF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U Šandrovcu, </w:t>
      </w:r>
      <w:r w:rsidR="00900E70">
        <w:rPr>
          <w:rFonts w:ascii="Times New Roman" w:eastAsia="Myriad Pro" w:hAnsi="Times New Roman" w:cs="Times New Roman"/>
          <w:b/>
          <w:bCs/>
          <w:color w:val="000000" w:themeColor="text1"/>
        </w:rPr>
        <w:t>20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900E70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202</w:t>
      </w:r>
      <w:r w:rsidR="00434ED8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. </w:t>
      </w:r>
    </w:p>
    <w:p w14:paraId="0871DAFD" w14:textId="77777777" w:rsidR="006F63C4" w:rsidRDefault="00AA0E49" w:rsidP="006F63C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AA0E49">
        <w:rPr>
          <w:rFonts w:ascii="Times New Roman" w:hAnsi="Times New Roman" w:cs="Times New Roman"/>
          <w:b/>
          <w:sz w:val="20"/>
          <w:szCs w:val="20"/>
        </w:rPr>
        <w:t>IZVJEŠTAJ O PROVEDENOM SAVJETOVANJU</w:t>
      </w:r>
    </w:p>
    <w:tbl>
      <w:tblPr>
        <w:tblW w:w="15735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7"/>
        <w:gridCol w:w="8788"/>
      </w:tblGrid>
      <w:tr w:rsidR="00AA0E49" w:rsidRPr="00434ED8" w14:paraId="5964EA54" w14:textId="77777777" w:rsidTr="002A6D80">
        <w:trPr>
          <w:trHeight w:val="46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4656" w14:textId="2FD31E54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3471" w14:textId="513F56F4" w:rsidR="00AA0E49" w:rsidRPr="006E0640" w:rsidRDefault="00AA0E49" w:rsidP="006E06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E06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Izvješće o provedenom savjetovanju sa zainteresiranom javnošću </w:t>
            </w:r>
            <w:r w:rsidRPr="006E064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 postupku donošenja</w:t>
            </w:r>
          </w:p>
          <w:p w14:paraId="198E406E" w14:textId="2B5D26F4" w:rsidR="006E0640" w:rsidRPr="006E0640" w:rsidRDefault="006E0640" w:rsidP="006E0640">
            <w:pPr>
              <w:pStyle w:val="Bezproreda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E0640">
              <w:rPr>
                <w:rFonts w:ascii="Times New Roman" w:hAnsi="Times New Roman"/>
                <w:bCs/>
                <w:sz w:val="20"/>
                <w:szCs w:val="20"/>
              </w:rPr>
              <w:t xml:space="preserve">Odluka </w:t>
            </w:r>
            <w:r w:rsidRPr="006E064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 kriterijima za određivanje početne zakupnine za poslovne prostore</w:t>
            </w:r>
          </w:p>
          <w:p w14:paraId="5F3A448E" w14:textId="2FAC2081" w:rsidR="001E0646" w:rsidRPr="006E0640" w:rsidRDefault="006E0640" w:rsidP="006E0640">
            <w:pPr>
              <w:pStyle w:val="Bezprored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064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 vlasništvu Općine Šandrovac</w:t>
            </w:r>
          </w:p>
        </w:tc>
      </w:tr>
      <w:tr w:rsidR="00AA0E49" w:rsidRPr="00434ED8" w14:paraId="78E4F74C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8431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TIJELO KOJE JE PROVELO SAVJETOVANJE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FFF4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Jedinstveni upravni odjel, Općina Šandrovac, BJELOVARSKA 6, 43227 ŠANDROVAC</w:t>
            </w:r>
          </w:p>
        </w:tc>
      </w:tr>
      <w:tr w:rsidR="00AA0E49" w:rsidRPr="00434ED8" w14:paraId="35589AB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1FA4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DATUM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81F6" w14:textId="364FC05A" w:rsidR="00AA0E49" w:rsidRPr="00434ED8" w:rsidRDefault="00900E70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190D2C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AA0E49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</w:t>
            </w:r>
            <w:r w:rsidR="006F63C4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34ED8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AA0E49"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AA0E49" w:rsidRPr="00434ED8" w14:paraId="15C0C6B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B2AE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VERZIJA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8046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</w:tr>
      <w:tr w:rsidR="00AA0E49" w:rsidRPr="00434ED8" w14:paraId="3C1D1B23" w14:textId="77777777" w:rsidTr="002A6D80">
        <w:trPr>
          <w:trHeight w:val="35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0052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NACRTA AKTA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91E8" w14:textId="77777777" w:rsidR="006E0640" w:rsidRPr="006E0640" w:rsidRDefault="006E0640" w:rsidP="006E0640">
            <w:pPr>
              <w:pStyle w:val="Bezproreda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E0640">
              <w:rPr>
                <w:rFonts w:ascii="Times New Roman" w:hAnsi="Times New Roman"/>
                <w:bCs/>
                <w:sz w:val="20"/>
                <w:szCs w:val="20"/>
              </w:rPr>
              <w:t xml:space="preserve">Odluka </w:t>
            </w:r>
            <w:r w:rsidRPr="006E064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 kriterijima za određivanje početne zakupnine za poslovne prostore</w:t>
            </w:r>
          </w:p>
          <w:p w14:paraId="0BDD1937" w14:textId="06535AB6" w:rsidR="00AA0E49" w:rsidRPr="00900E70" w:rsidRDefault="006E0640" w:rsidP="006E0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64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 vlasništvu Općine Šandrovac</w:t>
            </w:r>
          </w:p>
        </w:tc>
      </w:tr>
      <w:tr w:rsidR="00AA0E49" w:rsidRPr="00434ED8" w14:paraId="0C7F3BD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E47B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TIJELA ZADUŽENOG ZA IZRADU NACRTA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298F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Jedinstveni upravni odjel, Općina Šandrovac</w:t>
            </w:r>
          </w:p>
        </w:tc>
      </w:tr>
      <w:tr w:rsidR="00AA0E49" w:rsidRPr="00434ED8" w14:paraId="690FE44D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D910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BILI UKLJUČENI U POSTUPAK IZRADE ILI U RAD STRUČNE SKUPINE ZA IZRADU NACRTA?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FD7F" w14:textId="05271C43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Jedinstveni upravni odjel, </w:t>
            </w:r>
            <w:r w:rsidRPr="00434E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trgovačka društva, građani, udruge, građanske inicijative, zaklade, javne i privatne ustanove, svi koji svojim prijedlozima i sugestijama mogu pridonijeti donošenju kvalitetnije Odluke.</w:t>
            </w:r>
          </w:p>
        </w:tc>
      </w:tr>
      <w:tr w:rsidR="00AA0E49" w:rsidRPr="00434ED8" w14:paraId="0725D0E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3EDB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 LI JE NACRT BIO OBJAVLJEN NA INTERNETSKIM STRANICAMA?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2C13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Da</w:t>
            </w:r>
          </w:p>
        </w:tc>
      </w:tr>
      <w:tr w:rsidR="00AA0E49" w:rsidRPr="00434ED8" w14:paraId="38F6F1C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45B9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INTERNETSKE STRANICE NA KOJIMA JE NACRT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A432" w14:textId="7DEE9970" w:rsidR="00AA0E49" w:rsidRPr="00434ED8" w:rsidRDefault="00DA73F3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sz w:val="20"/>
                <w:szCs w:val="20"/>
              </w:rPr>
              <w:t>https://sandrovac.hr/dokumenti.asp?id=10&amp;n=3</w:t>
            </w:r>
          </w:p>
        </w:tc>
      </w:tr>
      <w:tr w:rsidR="00AA0E49" w:rsidRPr="00434ED8" w14:paraId="6A27BF61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0A13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RAZDOBLJE U KOJEM JE NACRT AKTA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703E" w14:textId="59C8B410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od </w:t>
            </w:r>
            <w:r w:rsidR="00190D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900E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="00CF7885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900E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CF7885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6F63C4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434ED8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.-</w:t>
            </w:r>
            <w:r w:rsidR="00900E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="00DE6C9B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900E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DE6C9B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6F63C4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434ED8"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434E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AA0E49" w:rsidRPr="00434ED8" w14:paraId="500C50A4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E9AC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DOSTAVILI SVOJA OČITOVANJA?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9730" w14:textId="05F7B1B3" w:rsidR="003052EE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mogli su se davati putem: elektronske pošte:</w:t>
            </w:r>
          </w:p>
          <w:p w14:paraId="3C422182" w14:textId="406FC58E" w:rsidR="00AA0E49" w:rsidRPr="00434ED8" w:rsidRDefault="003052EE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opcina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@</w:t>
            </w: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sandrovac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.hr ili putem pošte na adresu Općine Šandrovac.  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Tijekom internetskog javnog savjetovanja očitovanja na Nacrt Odluke mišljenje nije dostavio niti jedan dionik. </w:t>
            </w:r>
            <w:r w:rsidR="00AA0E49"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nisu dane niti putem elektronske pošte .</w:t>
            </w:r>
          </w:p>
        </w:tc>
      </w:tr>
      <w:tr w:rsidR="00AA0E49" w:rsidRPr="00434ED8" w14:paraId="37E12A15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8A4F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TROSKOVI PROVEDENOG SAVJETOVANJA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AD4D" w14:textId="77777777" w:rsidR="00AA0E49" w:rsidRPr="00434ED8" w:rsidRDefault="00AA0E49" w:rsidP="00434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34ED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Provedba javnog savjetovanja nije iziskivala dodatne financijske troškove.</w:t>
            </w:r>
          </w:p>
        </w:tc>
      </w:tr>
    </w:tbl>
    <w:p w14:paraId="53A820A5" w14:textId="0A68D874" w:rsidR="002A6D80" w:rsidRPr="00434ED8" w:rsidRDefault="002A6D80" w:rsidP="00434ED8">
      <w:pPr>
        <w:spacing w:after="0" w:line="240" w:lineRule="auto"/>
        <w:jc w:val="center"/>
        <w:rPr>
          <w:bCs/>
          <w:color w:val="000000"/>
          <w:sz w:val="20"/>
          <w:szCs w:val="20"/>
        </w:rPr>
      </w:pPr>
    </w:p>
    <w:p w14:paraId="5B88CE95" w14:textId="099FD481" w:rsidR="00AA0E49" w:rsidRPr="00AA0E49" w:rsidRDefault="00AA0E49" w:rsidP="002A6D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0E49">
        <w:rPr>
          <w:rFonts w:ascii="Times New Roman" w:hAnsi="Times New Roman" w:cs="Times New Roman"/>
          <w:sz w:val="20"/>
          <w:szCs w:val="20"/>
        </w:rPr>
        <w:t>Pročelnica Jedinstvenog upravnog odjela Općine Šandrovac</w:t>
      </w:r>
    </w:p>
    <w:p w14:paraId="43EDC810" w14:textId="0287DE0B" w:rsidR="004C1B3A" w:rsidRPr="00017CFC" w:rsidRDefault="00AA0E49" w:rsidP="00AA0E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E49">
        <w:rPr>
          <w:rFonts w:ascii="Times New Roman" w:hAnsi="Times New Roman" w:cs="Times New Roman"/>
          <w:sz w:val="20"/>
          <w:szCs w:val="20"/>
        </w:rPr>
        <w:t xml:space="preserve">Ivana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Fočić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 xml:space="preserve">, dipl.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iur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>.</w:t>
      </w:r>
    </w:p>
    <w:sectPr w:rsidR="004C1B3A" w:rsidRPr="00017CFC" w:rsidSect="00CA62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3A"/>
    <w:rsid w:val="00017CFC"/>
    <w:rsid w:val="000A5B24"/>
    <w:rsid w:val="00127E51"/>
    <w:rsid w:val="00135654"/>
    <w:rsid w:val="00152CAB"/>
    <w:rsid w:val="00190D2C"/>
    <w:rsid w:val="001B3299"/>
    <w:rsid w:val="001B5F30"/>
    <w:rsid w:val="001D0B8D"/>
    <w:rsid w:val="001E0646"/>
    <w:rsid w:val="001E6F58"/>
    <w:rsid w:val="00260C6B"/>
    <w:rsid w:val="002A6D80"/>
    <w:rsid w:val="002B040E"/>
    <w:rsid w:val="002E5828"/>
    <w:rsid w:val="003052EE"/>
    <w:rsid w:val="003160DF"/>
    <w:rsid w:val="0031667C"/>
    <w:rsid w:val="0032378B"/>
    <w:rsid w:val="003A31F1"/>
    <w:rsid w:val="003B4A03"/>
    <w:rsid w:val="003B750E"/>
    <w:rsid w:val="003E23A4"/>
    <w:rsid w:val="00434ED8"/>
    <w:rsid w:val="0047482C"/>
    <w:rsid w:val="004A55D0"/>
    <w:rsid w:val="004C1B3A"/>
    <w:rsid w:val="004D0D82"/>
    <w:rsid w:val="006C5ADC"/>
    <w:rsid w:val="006E0640"/>
    <w:rsid w:val="006F63C4"/>
    <w:rsid w:val="00750DE2"/>
    <w:rsid w:val="00784871"/>
    <w:rsid w:val="007909D4"/>
    <w:rsid w:val="0081215A"/>
    <w:rsid w:val="00856C6C"/>
    <w:rsid w:val="008F3376"/>
    <w:rsid w:val="00900E70"/>
    <w:rsid w:val="009174B0"/>
    <w:rsid w:val="009C3F44"/>
    <w:rsid w:val="00A63935"/>
    <w:rsid w:val="00AA0E49"/>
    <w:rsid w:val="00B23D70"/>
    <w:rsid w:val="00BD48C7"/>
    <w:rsid w:val="00C658B4"/>
    <w:rsid w:val="00C70AF3"/>
    <w:rsid w:val="00CA6289"/>
    <w:rsid w:val="00CF7885"/>
    <w:rsid w:val="00D21A5C"/>
    <w:rsid w:val="00D50401"/>
    <w:rsid w:val="00D702CB"/>
    <w:rsid w:val="00DA73F3"/>
    <w:rsid w:val="00DE4C49"/>
    <w:rsid w:val="00DE6C9B"/>
    <w:rsid w:val="00EB2541"/>
    <w:rsid w:val="00EB549B"/>
    <w:rsid w:val="00ED7574"/>
    <w:rsid w:val="00EE5E60"/>
    <w:rsid w:val="00EF1F8C"/>
    <w:rsid w:val="00F3004A"/>
    <w:rsid w:val="00F478ED"/>
    <w:rsid w:val="00F622B3"/>
    <w:rsid w:val="00FA1D75"/>
    <w:rsid w:val="00FB6EC3"/>
    <w:rsid w:val="00F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59D9"/>
  <w15:docId w15:val="{E1DCB68E-B098-4E01-94CD-DAA339A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1B3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17CF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7CF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7CF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7CF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7CF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7CF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F337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3376"/>
    <w:rPr>
      <w:color w:val="808080"/>
      <w:shd w:val="clear" w:color="auto" w:fill="E6E6E6"/>
    </w:rPr>
  </w:style>
  <w:style w:type="paragraph" w:styleId="StandardWeb">
    <w:name w:val="Normal (Web)"/>
    <w:basedOn w:val="Normal"/>
    <w:uiPriority w:val="99"/>
    <w:unhideWhenUsed/>
    <w:rsid w:val="001B3299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AA0E49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A0E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qFormat/>
    <w:rsid w:val="00AA0E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rsid w:val="00AA0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Dženeta Dautović</dc:creator>
  <cp:lastModifiedBy>Korisnik</cp:lastModifiedBy>
  <cp:revision>7</cp:revision>
  <cp:lastPrinted>2026-05-14T10:13:00Z</cp:lastPrinted>
  <dcterms:created xsi:type="dcterms:W3CDTF">2026-04-21T09:08:00Z</dcterms:created>
  <dcterms:modified xsi:type="dcterms:W3CDTF">2026-06-30T11:48:00Z</dcterms:modified>
</cp:coreProperties>
</file>