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7FF7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E2483">
        <w:rPr>
          <w:rFonts w:ascii="Times New Roman" w:eastAsia="Times New Roman" w:hAnsi="Times New Roman" w:cs="Times New Roman"/>
          <w:lang w:eastAsia="hr-HR"/>
        </w:rPr>
        <w:t xml:space="preserve">               </w:t>
      </w:r>
      <w:r w:rsidRPr="008E2483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E0AD5F5" wp14:editId="60BEEDDF">
            <wp:extent cx="752475" cy="952500"/>
            <wp:effectExtent l="19050" t="0" r="952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48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</w:t>
      </w:r>
    </w:p>
    <w:p w14:paraId="31B7F542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REPUBLIKA HRVATSKA                                      </w:t>
      </w:r>
    </w:p>
    <w:p w14:paraId="7948A63C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BJELOVARSKO-BILOGORSKA                                         </w:t>
      </w:r>
    </w:p>
    <w:p w14:paraId="731E5404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Ž U P A N I J A</w:t>
      </w:r>
    </w:p>
    <w:p w14:paraId="6D89FFFB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OPĆINA ŠANDROVAC</w:t>
      </w:r>
    </w:p>
    <w:p w14:paraId="622E3AFD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OPĆINSKO VIJEĆE</w:t>
      </w:r>
    </w:p>
    <w:p w14:paraId="2299F106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C0495A" w14:textId="2732356A" w:rsidR="009D1BB4" w:rsidRPr="003D6C5A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3D6C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KLASA: 024-02/23-01/</w:t>
      </w:r>
      <w:r w:rsidR="00E17A9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44</w:t>
      </w:r>
    </w:p>
    <w:p w14:paraId="19CAB0D4" w14:textId="77777777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URBROJ:2103-15-01-2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-1</w:t>
      </w:r>
    </w:p>
    <w:p w14:paraId="0FEE7229" w14:textId="48789C52" w:rsidR="009D1BB4" w:rsidRPr="008E2483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Šandrovcu,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499E4AC3" w14:textId="77777777" w:rsidR="009D1BB4" w:rsidRDefault="009D1BB4" w:rsidP="009D1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P I S N I K</w:t>
      </w:r>
    </w:p>
    <w:p w14:paraId="58A6F9B3" w14:textId="355C0A4D" w:rsidR="009D1BB4" w:rsidRPr="008E2483" w:rsidRDefault="009D1BB4" w:rsidP="009D1B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23.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Općinskog vijeća općine Šandrovac održane dana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14.12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.g. sa početkom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,00 sati na adresi Bjelovarska 6, 43227 Šandrovac, 1. kat.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torija </w:t>
      </w:r>
      <w:r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vijećnice.</w:t>
      </w:r>
    </w:p>
    <w:p w14:paraId="18C62038" w14:textId="77777777" w:rsidR="009D1BB4" w:rsidRPr="008E2483" w:rsidRDefault="009D1BB4" w:rsidP="009D1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CED62B" w14:textId="77777777" w:rsidR="009D1BB4" w:rsidRPr="00FF07A7" w:rsidRDefault="009D1BB4" w:rsidP="009D1B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Prisutni  članovi Općinskog vijeća</w:t>
      </w:r>
    </w:p>
    <w:p w14:paraId="30FAF096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Stjepan Kos</w:t>
      </w:r>
    </w:p>
    <w:p w14:paraId="25EC707A" w14:textId="77777777" w:rsidR="009D1BB4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Katarina Blažeković</w:t>
      </w:r>
    </w:p>
    <w:p w14:paraId="7AA3C4D2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Željko Đipalo</w:t>
      </w:r>
    </w:p>
    <w:p w14:paraId="77C29795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Želimir </w:t>
      </w:r>
      <w:proofErr w:type="spellStart"/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Gluščić</w:t>
      </w:r>
      <w:proofErr w:type="spellEnd"/>
    </w:p>
    <w:p w14:paraId="7F3E3386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Nikola Halapa</w:t>
      </w:r>
    </w:p>
    <w:p w14:paraId="104B9A63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Damir Husnjak</w:t>
      </w:r>
    </w:p>
    <w:p w14:paraId="3F6E816F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Slaven </w:t>
      </w:r>
      <w:proofErr w:type="spellStart"/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Kurtak</w:t>
      </w:r>
      <w:proofErr w:type="spellEnd"/>
    </w:p>
    <w:p w14:paraId="0D686561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Nikola </w:t>
      </w:r>
      <w:proofErr w:type="spellStart"/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Radonić</w:t>
      </w:r>
      <w:proofErr w:type="spellEnd"/>
    </w:p>
    <w:p w14:paraId="7905FCD9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Goran Solar</w:t>
      </w:r>
    </w:p>
    <w:p w14:paraId="75C1FD07" w14:textId="77777777" w:rsidR="009D1BB4" w:rsidRPr="00FF07A7" w:rsidRDefault="009D1BB4" w:rsidP="009D1BB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Igor </w:t>
      </w:r>
      <w:proofErr w:type="spellStart"/>
      <w:r w:rsidRPr="00FF07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Škudar</w:t>
      </w:r>
      <w:proofErr w:type="spellEnd"/>
    </w:p>
    <w:p w14:paraId="2E14DA79" w14:textId="77777777" w:rsidR="009D1BB4" w:rsidRPr="00533CBE" w:rsidRDefault="009D1BB4" w:rsidP="009D1BB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33C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Ostali prisutni</w:t>
      </w:r>
      <w:r w:rsidRPr="00533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</w:p>
    <w:p w14:paraId="710E2135" w14:textId="77777777" w:rsidR="009D1BB4" w:rsidRPr="00533CBE" w:rsidRDefault="009D1BB4" w:rsidP="009D1BB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33CBE">
        <w:rPr>
          <w:rFonts w:ascii="Times New Roman" w:hAnsi="Times New Roman"/>
          <w:color w:val="000000" w:themeColor="text1"/>
          <w:sz w:val="24"/>
          <w:szCs w:val="24"/>
        </w:rPr>
        <w:t>Dario Halauš -- općinski načelnik Općine Šandrovac</w:t>
      </w:r>
    </w:p>
    <w:p w14:paraId="461CD282" w14:textId="77777777" w:rsidR="009D1BB4" w:rsidRPr="00533CBE" w:rsidRDefault="009D1BB4" w:rsidP="009D1BB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33CBE">
        <w:rPr>
          <w:rFonts w:ascii="Times New Roman" w:hAnsi="Times New Roman"/>
          <w:color w:val="000000" w:themeColor="text1"/>
          <w:sz w:val="24"/>
          <w:szCs w:val="24"/>
        </w:rPr>
        <w:t xml:space="preserve">Ivana </w:t>
      </w:r>
      <w:proofErr w:type="spellStart"/>
      <w:r w:rsidRPr="00533CBE">
        <w:rPr>
          <w:rFonts w:ascii="Times New Roman" w:hAnsi="Times New Roman"/>
          <w:color w:val="000000" w:themeColor="text1"/>
          <w:sz w:val="24"/>
          <w:szCs w:val="24"/>
        </w:rPr>
        <w:t>Fočić</w:t>
      </w:r>
      <w:proofErr w:type="spellEnd"/>
      <w:r w:rsidRPr="00533CBE">
        <w:rPr>
          <w:rFonts w:ascii="Times New Roman" w:hAnsi="Times New Roman"/>
          <w:color w:val="000000" w:themeColor="text1"/>
          <w:sz w:val="24"/>
          <w:szCs w:val="24"/>
        </w:rPr>
        <w:t xml:space="preserve"> – pročelnica Jedinstvenog upravnog odjela Općine Šandrovac</w:t>
      </w:r>
    </w:p>
    <w:p w14:paraId="5AC4A090" w14:textId="77777777" w:rsidR="009D1BB4" w:rsidRPr="00533CBE" w:rsidRDefault="009D1BB4" w:rsidP="009D1BB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33CBE">
        <w:rPr>
          <w:rFonts w:ascii="Times New Roman" w:hAnsi="Times New Roman"/>
          <w:color w:val="000000" w:themeColor="text1"/>
          <w:sz w:val="24"/>
          <w:szCs w:val="24"/>
        </w:rPr>
        <w:t xml:space="preserve">Dajana </w:t>
      </w:r>
      <w:proofErr w:type="spellStart"/>
      <w:r w:rsidRPr="00533CBE">
        <w:rPr>
          <w:rFonts w:ascii="Times New Roman" w:hAnsi="Times New Roman"/>
          <w:color w:val="000000" w:themeColor="text1"/>
          <w:sz w:val="24"/>
          <w:szCs w:val="24"/>
        </w:rPr>
        <w:t>Perhot</w:t>
      </w:r>
      <w:proofErr w:type="spellEnd"/>
      <w:r w:rsidRPr="00533CBE">
        <w:rPr>
          <w:rFonts w:ascii="Times New Roman" w:hAnsi="Times New Roman"/>
          <w:color w:val="000000" w:themeColor="text1"/>
          <w:sz w:val="24"/>
          <w:szCs w:val="24"/>
        </w:rPr>
        <w:t xml:space="preserve"> – referent za računovodstvo i financije JUO Općine Šandrovac</w:t>
      </w:r>
    </w:p>
    <w:p w14:paraId="44509E43" w14:textId="77777777" w:rsidR="009D1BB4" w:rsidRPr="00533CBE" w:rsidRDefault="009D1BB4" w:rsidP="009D1BB4">
      <w:pPr>
        <w:pStyle w:val="Odlomakpopisa"/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 w:themeColor="text1"/>
          <w:sz w:val="24"/>
          <w:szCs w:val="24"/>
        </w:rPr>
      </w:pPr>
      <w:r w:rsidRPr="00533CBE">
        <w:rPr>
          <w:rFonts w:ascii="Times New Roman" w:hAnsi="Times New Roman"/>
          <w:color w:val="000000" w:themeColor="text1"/>
          <w:sz w:val="24"/>
          <w:szCs w:val="24"/>
        </w:rPr>
        <w:t>Sandra Sedlanić- zapisničar, administrativni referent JUO Općine Šandrovac</w:t>
      </w:r>
    </w:p>
    <w:p w14:paraId="63D44408" w14:textId="77777777" w:rsidR="009D1BB4" w:rsidRDefault="009D1BB4" w:rsidP="009D1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5C3DB18" w14:textId="39E78452" w:rsidR="009D1BB4" w:rsidRDefault="009D1BB4" w:rsidP="009D1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6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Predsjednik Općinskog vijeća Općine Šandrovac Slaven </w:t>
      </w:r>
      <w:proofErr w:type="spellStart"/>
      <w:r w:rsidRPr="003B6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Kurtak</w:t>
      </w:r>
      <w:proofErr w:type="spellEnd"/>
      <w:r w:rsidRPr="003B6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pozdravio je sve prisutne, utvrdio da je na sjednici prisutno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10 </w:t>
      </w:r>
      <w:r w:rsidRPr="003B6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vijećnika te da je kvorum na današnjoj sjednici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Pr="003B6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pćinskog vijeća općine Šandrovac potvrđen. </w:t>
      </w:r>
      <w:r w:rsidRPr="005F2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Predsjedavajući je predložio sljedeći Dnevni red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F2D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sjednice Općinskog vijeća općine Šandrovac:</w:t>
      </w:r>
    </w:p>
    <w:p w14:paraId="0DB62D09" w14:textId="77777777" w:rsidR="009D1BB4" w:rsidRPr="009D1BB4" w:rsidRDefault="009D1BB4" w:rsidP="009D1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5B8E157" w14:textId="77777777" w:rsidR="009D1BB4" w:rsidRPr="009D1BB4" w:rsidRDefault="009D1BB4" w:rsidP="009D1BB4">
      <w:pPr>
        <w:numPr>
          <w:ilvl w:val="0"/>
          <w:numId w:val="3"/>
        </w:numPr>
        <w:tabs>
          <w:tab w:val="num" w:pos="6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Aktualni sat,</w:t>
      </w:r>
    </w:p>
    <w:p w14:paraId="60A9943B" w14:textId="77777777" w:rsidR="009D1BB4" w:rsidRPr="009D1BB4" w:rsidRDefault="009D1BB4" w:rsidP="009D1BB4">
      <w:pPr>
        <w:numPr>
          <w:ilvl w:val="0"/>
          <w:numId w:val="3"/>
        </w:numPr>
        <w:tabs>
          <w:tab w:val="num" w:pos="6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0" w:name="_Hlk153363409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Usvajanje zapisnika sa 22. sjednice Općinskog vijeća Općine Šandrovac,</w:t>
      </w:r>
    </w:p>
    <w:p w14:paraId="64A87C2A" w14:textId="77777777" w:rsidR="009D1BB4" w:rsidRPr="009D1BB4" w:rsidRDefault="009D1BB4" w:rsidP="009D1BB4">
      <w:pPr>
        <w:numPr>
          <w:ilvl w:val="0"/>
          <w:numId w:val="3"/>
        </w:numPr>
        <w:tabs>
          <w:tab w:val="num" w:pos="6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Donošenje IV. izmjena i dopuna Proračuna Općine Šandrovac za 2023. godinu,</w:t>
      </w:r>
    </w:p>
    <w:p w14:paraId="2EB04434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Donošenje Odluke o poništavanju  javnog natječaja za prodaju nekretnina u Poslovnoj zoni „Bjelovarska“,</w:t>
      </w:r>
    </w:p>
    <w:p w14:paraId="3B355CC7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Donošenje Odluke o poništavanju javnog natječaja za prodaju nekretnina na adresi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Jasenik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41,</w:t>
      </w:r>
    </w:p>
    <w:p w14:paraId="093508A0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Donošenje I. izmjena i dopuna Odluke o raspisivanju javnog natječaja za prodaju nekretnina (na adresi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Jasenik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41 i Doljani 11),</w:t>
      </w:r>
    </w:p>
    <w:p w14:paraId="52989CCB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Donošenje Odluke </w:t>
      </w:r>
      <w:bookmarkStart w:id="1" w:name="_Hlk152849405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 prihvatu ponude i prodaji nekretnina </w:t>
      </w:r>
      <w:bookmarkEnd w:id="1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vlasništvu Općine Šandrovac u k.o.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Ravneš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43C3FA34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Donošenje Odluke o prihvatu ponude i prodaji nekretnina na adresi Vinogradska 72 u Šandrovcu,</w:t>
      </w:r>
    </w:p>
    <w:p w14:paraId="50626A4A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Donošenje Odluke o raspisivanju javnog natječaja za prodaju nekretnina u vlasništvu općine Šandrovac </w:t>
      </w:r>
      <w:bookmarkStart w:id="2" w:name="_Hlk152838403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adresi Bjelovarska 24 u Šandrovcu</w:t>
      </w:r>
      <w:bookmarkEnd w:id="2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6A948B12" w14:textId="77777777" w:rsidR="009D1BB4" w:rsidRPr="009D1BB4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Donošenje Odluke o općinskim porezima Općine Šandrovac,</w:t>
      </w:r>
    </w:p>
    <w:p w14:paraId="5FA82AD9" w14:textId="77777777" w:rsidR="009D1BB4" w:rsidRPr="0030332C" w:rsidRDefault="009D1BB4" w:rsidP="009D1BB4">
      <w:pPr>
        <w:numPr>
          <w:ilvl w:val="0"/>
          <w:numId w:val="3"/>
        </w:num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Donošenje </w:t>
      </w:r>
      <w:r w:rsidRPr="009D1BB4">
        <w:rPr>
          <w:rFonts w:ascii="Times New Roman" w:eastAsia="Calibri" w:hAnsi="Times New Roman" w:cs="Times New Roman"/>
          <w:sz w:val="24"/>
          <w:szCs w:val="24"/>
        </w:rPr>
        <w:t xml:space="preserve">Odluke o III. izmjenama i dopunama Odluke o plaći i ostalim materijalnim pravima općinskog načelnika općine Šandrovac. </w:t>
      </w:r>
    </w:p>
    <w:bookmarkEnd w:id="0"/>
    <w:p w14:paraId="7412247D" w14:textId="77777777" w:rsidR="0030332C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E1D5807" w14:textId="1822299A" w:rsidR="00E753E3" w:rsidRPr="00533CBE" w:rsidRDefault="00E753E3" w:rsidP="00E753E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33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Dnevni red usvojen je jednoglasno sa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10</w:t>
      </w:r>
      <w:r w:rsidRPr="00F02C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glasova ZA od strane vijećnika </w:t>
      </w:r>
      <w:r w:rsidRPr="00533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Općinskog vijeća Općine Šandrovac. Zatim se prešlo na raspravljanje pojedinih točki dnevnog reda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533C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sjednice Općinskog vijeća Općine Šandrovac.</w:t>
      </w:r>
    </w:p>
    <w:p w14:paraId="1DB83FF3" w14:textId="77777777" w:rsidR="00E753E3" w:rsidRDefault="00E753E3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B4B8AC" w14:textId="77777777" w:rsidR="00E753E3" w:rsidRDefault="00E753E3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7F1FF6" w14:textId="407A1642" w:rsidR="0030332C" w:rsidRPr="0030332C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sz w:val="24"/>
          <w:szCs w:val="24"/>
        </w:rPr>
        <w:t>Točka 1</w:t>
      </w:r>
    </w:p>
    <w:p w14:paraId="19EEEE8D" w14:textId="3AA75CA5" w:rsidR="0030332C" w:rsidRPr="00E753E3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sz w:val="24"/>
          <w:szCs w:val="24"/>
        </w:rPr>
        <w:t>Aktualni sat</w:t>
      </w:r>
    </w:p>
    <w:p w14:paraId="487E354A" w14:textId="77777777" w:rsidR="0030332C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AD46F80" w14:textId="77777777" w:rsidR="00E753E3" w:rsidRDefault="00E753E3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BEABDB" w14:textId="75DD034C" w:rsidR="0030332C" w:rsidRPr="0030332C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sz w:val="24"/>
          <w:szCs w:val="24"/>
        </w:rPr>
        <w:t>Točka 2.</w:t>
      </w:r>
    </w:p>
    <w:p w14:paraId="68D84D54" w14:textId="4F7F85A2" w:rsidR="0030332C" w:rsidRPr="00E753E3" w:rsidRDefault="0030332C" w:rsidP="003033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Usvajanje zapisnika sa 22. sjednice Općinskog vijeća Općine Šandrovac.</w:t>
      </w:r>
    </w:p>
    <w:p w14:paraId="6171103C" w14:textId="6F368406" w:rsidR="00E753E3" w:rsidRDefault="0030332C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trenutku glasanja bilo je prisutno 10 vijećnika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te je Zapisnik sa 22. sjednice Općinskog vijeća usvojen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72C40898" w14:textId="267DBEBD" w:rsidR="0030332C" w:rsidRPr="00E753E3" w:rsidRDefault="0030332C" w:rsidP="00E75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(KLASA: 024-02/23-01/39,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0AD704BA" w14:textId="77777777" w:rsidR="00E753E3" w:rsidRDefault="00E753E3" w:rsidP="0030332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FC3348D" w14:textId="71A2BA6E" w:rsidR="0030332C" w:rsidRDefault="0030332C" w:rsidP="0030332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3.</w:t>
      </w:r>
    </w:p>
    <w:p w14:paraId="4D1B8A53" w14:textId="309BE391" w:rsidR="0030332C" w:rsidRDefault="0030332C" w:rsidP="003033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Donošenje IV. izmjena i dopuna Proračuna Općine Šandrovac za 2023. godinu</w:t>
      </w:r>
    </w:p>
    <w:p w14:paraId="29A6E294" w14:textId="2E0782CC" w:rsidR="0030332C" w:rsidRDefault="0030332C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trenutku glasanja bio je prisutno 10 vijećnika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ac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su IV. Izmjene i dopune Proračuna Općine Šandrovac za 2023.g. usvojeno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</w:t>
      </w:r>
    </w:p>
    <w:p w14:paraId="34DE4CE5" w14:textId="5C0A2E5E" w:rsidR="0030332C" w:rsidRDefault="0030332C" w:rsidP="0030332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(KLASA: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400-06/23-01/47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6F15F35" w14:textId="77777777" w:rsidR="0030332C" w:rsidRDefault="0030332C" w:rsidP="003033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3FAEC84" w14:textId="70610B63" w:rsidR="0030332C" w:rsidRPr="009D1BB4" w:rsidRDefault="0030332C" w:rsidP="003033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4.</w:t>
      </w:r>
    </w:p>
    <w:p w14:paraId="349660D4" w14:textId="76E19A36" w:rsidR="0030332C" w:rsidRPr="00E753E3" w:rsidRDefault="0030332C" w:rsidP="0030332C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Donošenje Odluke o poništavanju  javnog natječaja za prodaju nekretnina u Poslovnoj zoni „Bjelovarska“</w:t>
      </w:r>
    </w:p>
    <w:p w14:paraId="702F1816" w14:textId="1945069D" w:rsidR="00E753E3" w:rsidRDefault="00A31315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poništavanju  javnog natječaja za prodaju nekretnina u Poslovnoj zoni „Bjelovarska“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s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5DDFFCCC" w14:textId="478EEF55" w:rsidR="00A31315" w:rsidRDefault="00A31315" w:rsidP="00A31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3" w:name="_Hlk153364033"/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bookmarkEnd w:id="3"/>
    <w:p w14:paraId="0AFC14B3" w14:textId="77777777" w:rsidR="00E753E3" w:rsidRDefault="00E753E3" w:rsidP="00A3131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E5750C8" w14:textId="77777777" w:rsidR="00E753E3" w:rsidRDefault="00E753E3" w:rsidP="00A3131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762DDBF" w14:textId="03B2D30D" w:rsidR="00A31315" w:rsidRPr="009D1BB4" w:rsidRDefault="00A31315" w:rsidP="00A31315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Točka 5.</w:t>
      </w:r>
    </w:p>
    <w:p w14:paraId="080D7438" w14:textId="62AE1970" w:rsidR="0030332C" w:rsidRPr="00E753E3" w:rsidRDefault="0030332C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</w:t>
      </w:r>
      <w:bookmarkStart w:id="4" w:name="_Hlk153364002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Odluke o poništavanju javnog natječaja za prodaju nekretnina na adresi </w:t>
      </w:r>
      <w:proofErr w:type="spellStart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Jasenik</w:t>
      </w:r>
      <w:proofErr w:type="spellEnd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41</w:t>
      </w:r>
      <w:r w:rsidR="00A31315"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bookmarkEnd w:id="4"/>
    </w:p>
    <w:p w14:paraId="46BA9364" w14:textId="28895AE8" w:rsidR="00E753E3" w:rsidRDefault="00A31315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poništavanju javnog natječaja za prodaju nekretnina na adresi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Jasenik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45E6CDE8" w14:textId="68DBA65B" w:rsidR="00A31315" w:rsidRDefault="00A31315" w:rsidP="00A31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5" w:name="_Hlk153364181"/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bookmarkEnd w:id="5"/>
    <w:p w14:paraId="11D5B964" w14:textId="4ACAF0D9" w:rsidR="00A31315" w:rsidRPr="009D1BB4" w:rsidRDefault="00A31315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313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6.</w:t>
      </w:r>
    </w:p>
    <w:p w14:paraId="07303B99" w14:textId="6DC8485E" w:rsidR="0030332C" w:rsidRPr="00E753E3" w:rsidRDefault="0030332C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6" w:name="_Hlk153364147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I. izmjena i dopuna Odluke o raspisivanju javnog natječaja za prodaju nekretnina (na adresi </w:t>
      </w:r>
      <w:proofErr w:type="spellStart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Jasenik</w:t>
      </w:r>
      <w:proofErr w:type="spellEnd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41 i Doljani 11)</w:t>
      </w:r>
    </w:p>
    <w:bookmarkEnd w:id="6"/>
    <w:p w14:paraId="4DC3CCBD" w14:textId="3B5A5975" w:rsidR="00E753E3" w:rsidRDefault="00A31315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I. izmjena i dopuna Odluke o raspisivanju javnog natječaja za prodaju nekretnina (na adresi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Jasenik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41 i Doljani 11)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4A5F7BEF" w14:textId="23F8947F" w:rsidR="00A31315" w:rsidRDefault="00A31315" w:rsidP="00A31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2B28B28" w14:textId="77777777" w:rsidR="00E753E3" w:rsidRDefault="00E753E3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C878384" w14:textId="081B8463" w:rsidR="00A31315" w:rsidRPr="009D1BB4" w:rsidRDefault="00A31315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313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7.</w:t>
      </w:r>
    </w:p>
    <w:p w14:paraId="606B1959" w14:textId="1E2D514D" w:rsidR="0030332C" w:rsidRPr="00E753E3" w:rsidRDefault="0030332C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</w:t>
      </w:r>
      <w:bookmarkStart w:id="7" w:name="_Hlk153364247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Odluke o prihvatu ponude i prodaji nekretnina u vlasništvu Općine Šandrovac u k.o. </w:t>
      </w:r>
      <w:proofErr w:type="spellStart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Ravneš</w:t>
      </w:r>
      <w:proofErr w:type="spellEnd"/>
    </w:p>
    <w:bookmarkEnd w:id="7"/>
    <w:p w14:paraId="6EE2AE11" w14:textId="77777777" w:rsidR="00E753E3" w:rsidRDefault="00A31315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 trenutku glasanja bilo je prisutno 10 vijećnika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prihvatu ponude i prodaji nekretnina u vlasništvu Općine Šandrovac u k.o. </w:t>
      </w:r>
      <w:proofErr w:type="spellStart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Ravneš</w:t>
      </w:r>
      <w:proofErr w:type="spellEnd"/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Šandrovac..</w:t>
      </w:r>
    </w:p>
    <w:p w14:paraId="24F9EB04" w14:textId="56032243" w:rsidR="00A31315" w:rsidRDefault="00A31315" w:rsidP="00A31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bookmarkStart w:id="8" w:name="_Hlk153364401"/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14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bookmarkEnd w:id="8"/>
    <w:p w14:paraId="7B3A2996" w14:textId="77777777" w:rsidR="00E753E3" w:rsidRDefault="00E753E3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161A7B8" w14:textId="3691320F" w:rsidR="00A31315" w:rsidRPr="00A31315" w:rsidRDefault="00A31315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A3131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8.</w:t>
      </w:r>
    </w:p>
    <w:p w14:paraId="07B85117" w14:textId="3AAC012F" w:rsidR="0030332C" w:rsidRPr="00E753E3" w:rsidRDefault="0030332C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</w:t>
      </w:r>
      <w:bookmarkStart w:id="9" w:name="_Hlk153364376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Odluke o prihvatu ponude i prodaji nekretnina na adresi Vinogradska 72 u Šandrovcu</w:t>
      </w:r>
      <w:bookmarkEnd w:id="9"/>
    </w:p>
    <w:p w14:paraId="45A89014" w14:textId="1426A2AA" w:rsidR="00E753E3" w:rsidRDefault="00A31315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prihvatu ponude i prodaji nekretnina na adresi Vinogradska 72 u Šandrovcu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sa 10 glasova ZA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3E28A901" w14:textId="269D0A7F" w:rsidR="00A31315" w:rsidRDefault="00A31315" w:rsidP="00A313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256BE34D" w14:textId="015A4BEB" w:rsidR="00A31315" w:rsidRPr="009D1BB4" w:rsidRDefault="00C0426B" w:rsidP="00A31315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042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Točka 9. </w:t>
      </w:r>
    </w:p>
    <w:p w14:paraId="450B8618" w14:textId="2175AE4A" w:rsidR="0030332C" w:rsidRPr="00E753E3" w:rsidRDefault="0030332C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</w:t>
      </w:r>
      <w:bookmarkStart w:id="10" w:name="_Hlk153364544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Odluke o raspisivanju javnog natječaja za prodaju nekretnina u vlasništvu općine Šandrovac na adresi Bjelovarska 24 u Šandrovcu</w:t>
      </w:r>
    </w:p>
    <w:bookmarkEnd w:id="10"/>
    <w:p w14:paraId="663FD844" w14:textId="0DC706CB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 je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Odluk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</w:t>
      </w:r>
      <w:r w:rsidRPr="009D1BB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raspisivanju javnog natječaja za prodaju nekretnina u vlasništvu općine Šandrovac na adresi Bjelovarska 24 u Šandrovcu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usvojena jednoglasno sa 10 glasova ZA od strane vijećnika Općinskog vijeća općine Šandrovac.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8577FA1" w14:textId="48AA64AF" w:rsidR="00C0426B" w:rsidRDefault="00C0426B" w:rsidP="00C0426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940-01/23-01/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14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E753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753E3" w:rsidRPr="008E24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3E3"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61995F79" w14:textId="08A5E87D" w:rsidR="00C0426B" w:rsidRPr="009D1BB4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42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Točka 10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6241D09" w14:textId="4B94AB1F" w:rsidR="0030332C" w:rsidRPr="00E753E3" w:rsidRDefault="0030332C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Donošenje Odluke o općinskim porezima Općine Šandrovac</w:t>
      </w:r>
    </w:p>
    <w:p w14:paraId="00656526" w14:textId="3D1A3A05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trenutku glasanja bilo jer prisutno 10 vijećnika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Odluka o općinskim porezima Općine Šandrovac jednoglasno je usvojena sa 10 glasova ZA od strane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vijećnika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općine Šandrovac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3B144D3" w14:textId="1DC5F86C" w:rsidR="00C0426B" w:rsidRDefault="00C0426B" w:rsidP="00C0426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410-01/23-01/</w:t>
      </w:r>
      <w:r w:rsidR="00E17A9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od 14.12.2023.</w:t>
      </w:r>
      <w:r w:rsidRPr="0030332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586F24F" w14:textId="577398AF" w:rsidR="00C0426B" w:rsidRP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36CEB14" w14:textId="071385FA" w:rsidR="00C0426B" w:rsidRPr="009D1BB4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042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Točka 11.</w:t>
      </w:r>
    </w:p>
    <w:p w14:paraId="127AC5B4" w14:textId="30CF4DE8" w:rsidR="0030332C" w:rsidRPr="00E753E3" w:rsidRDefault="0030332C" w:rsidP="00C0426B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1" w:name="_Hlk153364821"/>
      <w:r w:rsidRPr="00E753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Donošenje </w:t>
      </w:r>
      <w:r w:rsidRPr="00E753E3">
        <w:rPr>
          <w:rFonts w:ascii="Times New Roman" w:eastAsia="Calibri" w:hAnsi="Times New Roman" w:cs="Times New Roman"/>
          <w:b/>
          <w:bCs/>
          <w:sz w:val="24"/>
          <w:szCs w:val="24"/>
        </w:rPr>
        <w:t>Odluke o III. izmjenama i dopunama Odluke o plaći i ostalim materijalnim pravima općinskog načelnika općine Šandrovac</w:t>
      </w:r>
      <w:bookmarkEnd w:id="11"/>
    </w:p>
    <w:p w14:paraId="0E253581" w14:textId="53DA3092" w:rsidR="00E753E3" w:rsidRDefault="00C0426B" w:rsidP="00E753E3">
      <w:pPr>
        <w:suppressAutoHyphens/>
        <w:autoSpaceDE w:val="0"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trenutku glasanja bilo je prisutno 10 vijećnika</w:t>
      </w:r>
      <w:r w:rsidR="00E75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Općinskog vijeća Općine Šandrovac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C0426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9D1BB4">
        <w:rPr>
          <w:rFonts w:ascii="Times New Roman" w:eastAsia="Calibri" w:hAnsi="Times New Roman" w:cs="Times New Roman"/>
          <w:sz w:val="24"/>
          <w:szCs w:val="24"/>
        </w:rPr>
        <w:t>Odluk</w:t>
      </w:r>
      <w:r w:rsidR="0090186F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D1BB4">
        <w:rPr>
          <w:rFonts w:ascii="Times New Roman" w:eastAsia="Calibri" w:hAnsi="Times New Roman" w:cs="Times New Roman"/>
          <w:sz w:val="24"/>
          <w:szCs w:val="24"/>
        </w:rPr>
        <w:t>o III. izmjenama i dopunama Odluke o plaći i ostalim materijalnim pravima općinskog načelnika općine Šandrovac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 usvojena je sa 10 glasova ZA</w:t>
      </w:r>
      <w:r w:rsidR="00E75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3E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od strane vijećnika Općinskog vijeća općine Šandrovac.</w:t>
      </w:r>
    </w:p>
    <w:p w14:paraId="4C4A7472" w14:textId="14387AA2" w:rsidR="00C0426B" w:rsidRPr="004A1ADA" w:rsidRDefault="00C0426B" w:rsidP="00E753E3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(KLASA: 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120</w:t>
      </w:r>
      <w:r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-01/23-01/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, KLASA: 2103-15-01-23-1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od </w:t>
      </w:r>
      <w:r w:rsidR="00E753E3" w:rsidRPr="004A1A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14.12.2023.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  <w:r w:rsidR="00E753E3" w:rsidRPr="004A1AD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9641163" w14:textId="77777777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78572E67" w14:textId="77777777" w:rsidR="00CD5CE3" w:rsidRDefault="00CD5CE3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4514511" w14:textId="77777777" w:rsidR="00CD5CE3" w:rsidRDefault="00CD5CE3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30EAC308" w14:textId="1C0ABFCD" w:rsidR="00CD5CE3" w:rsidRDefault="00CD5CE3" w:rsidP="00CD5CE3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Završeno u 18,28h</w:t>
      </w:r>
    </w:p>
    <w:p w14:paraId="3BD76DC0" w14:textId="77777777" w:rsidR="00CD5CE3" w:rsidRDefault="00CD5CE3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ABAF168" w14:textId="3948E073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Zapisničar</w:t>
      </w:r>
    </w:p>
    <w:p w14:paraId="60994D76" w14:textId="77777777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22929506" w14:textId="03932365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Sandra Sedlanić</w:t>
      </w:r>
    </w:p>
    <w:p w14:paraId="22825A19" w14:textId="0C7A5F64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Općinsko vijeće općine Šandrovac</w:t>
      </w:r>
    </w:p>
    <w:p w14:paraId="14FE9F6D" w14:textId="115EF116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Predsjednik općinskog vijeća </w:t>
      </w:r>
    </w:p>
    <w:p w14:paraId="59A29061" w14:textId="5FF5ED05" w:rsidR="00C0426B" w:rsidRDefault="00C0426B" w:rsidP="00C0426B">
      <w:pPr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Slaven Kutak</w:t>
      </w:r>
    </w:p>
    <w:p w14:paraId="303C802B" w14:textId="77777777" w:rsidR="00C0426B" w:rsidRPr="0030332C" w:rsidRDefault="00C0426B" w:rsidP="00C0426B">
      <w:pPr>
        <w:suppressAutoHyphens/>
        <w:autoSpaceDE w:val="0"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A2736C2" w14:textId="77777777" w:rsidR="0030332C" w:rsidRDefault="0030332C" w:rsidP="00C0426B">
      <w:pPr>
        <w:jc w:val="center"/>
      </w:pPr>
    </w:p>
    <w:p w14:paraId="5FED5065" w14:textId="77777777" w:rsidR="009D1BB4" w:rsidRDefault="009D1BB4"/>
    <w:sectPr w:rsidR="009D1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427A" w14:textId="77777777" w:rsidR="00D42F8F" w:rsidRDefault="00D42F8F" w:rsidP="00C0426B">
      <w:pPr>
        <w:spacing w:after="0" w:line="240" w:lineRule="auto"/>
      </w:pPr>
      <w:r>
        <w:separator/>
      </w:r>
    </w:p>
  </w:endnote>
  <w:endnote w:type="continuationSeparator" w:id="0">
    <w:p w14:paraId="0F045C82" w14:textId="77777777" w:rsidR="00D42F8F" w:rsidRDefault="00D42F8F" w:rsidP="00C0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82FC" w14:textId="77777777" w:rsidR="00C0426B" w:rsidRDefault="00C0426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8547358"/>
      <w:docPartObj>
        <w:docPartGallery w:val="Page Numbers (Bottom of Page)"/>
        <w:docPartUnique/>
      </w:docPartObj>
    </w:sdtPr>
    <w:sdtContent>
      <w:p w14:paraId="47B317D9" w14:textId="0FB496FA" w:rsidR="00C0426B" w:rsidRDefault="00C0426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07C5B" w14:textId="77777777" w:rsidR="00C0426B" w:rsidRDefault="00C0426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1422" w14:textId="77777777" w:rsidR="00C0426B" w:rsidRDefault="00C0426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6BE2" w14:textId="77777777" w:rsidR="00D42F8F" w:rsidRDefault="00D42F8F" w:rsidP="00C0426B">
      <w:pPr>
        <w:spacing w:after="0" w:line="240" w:lineRule="auto"/>
      </w:pPr>
      <w:r>
        <w:separator/>
      </w:r>
    </w:p>
  </w:footnote>
  <w:footnote w:type="continuationSeparator" w:id="0">
    <w:p w14:paraId="5975E576" w14:textId="77777777" w:rsidR="00D42F8F" w:rsidRDefault="00D42F8F" w:rsidP="00C0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1C69D" w14:textId="77777777" w:rsidR="00C0426B" w:rsidRDefault="00C0426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512" w14:textId="77777777" w:rsidR="00C0426B" w:rsidRDefault="00C0426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A0BB" w14:textId="77777777" w:rsidR="00C0426B" w:rsidRDefault="00C0426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40A"/>
    <w:multiLevelType w:val="hybridMultilevel"/>
    <w:tmpl w:val="C8AC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36E"/>
    <w:multiLevelType w:val="hybridMultilevel"/>
    <w:tmpl w:val="93606222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6B6CEA"/>
    <w:multiLevelType w:val="hybridMultilevel"/>
    <w:tmpl w:val="311EC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63FD5"/>
    <w:multiLevelType w:val="hybridMultilevel"/>
    <w:tmpl w:val="751C2B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3297">
    <w:abstractNumId w:val="0"/>
  </w:num>
  <w:num w:numId="2" w16cid:durableId="1489638643">
    <w:abstractNumId w:val="1"/>
  </w:num>
  <w:num w:numId="3" w16cid:durableId="597756145">
    <w:abstractNumId w:val="2"/>
  </w:num>
  <w:num w:numId="4" w16cid:durableId="210845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B4"/>
    <w:rsid w:val="00286BD8"/>
    <w:rsid w:val="0030332C"/>
    <w:rsid w:val="004A1ADA"/>
    <w:rsid w:val="008C74A5"/>
    <w:rsid w:val="0090186F"/>
    <w:rsid w:val="009D1BB4"/>
    <w:rsid w:val="00A31315"/>
    <w:rsid w:val="00AA3B3A"/>
    <w:rsid w:val="00C0426B"/>
    <w:rsid w:val="00CD5CE3"/>
    <w:rsid w:val="00D42F8F"/>
    <w:rsid w:val="00DB4F62"/>
    <w:rsid w:val="00E17A9F"/>
    <w:rsid w:val="00E753E3"/>
    <w:rsid w:val="00F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B332"/>
  <w15:chartTrackingRefBased/>
  <w15:docId w15:val="{733D4813-80BC-4FA5-A095-2D1C8443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B4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D1BB4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0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26B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0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26B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IVANA FOCIC</cp:lastModifiedBy>
  <cp:revision>2</cp:revision>
  <cp:lastPrinted>2023-12-15T10:22:00Z</cp:lastPrinted>
  <dcterms:created xsi:type="dcterms:W3CDTF">2023-12-15T10:25:00Z</dcterms:created>
  <dcterms:modified xsi:type="dcterms:W3CDTF">2023-12-15T10:25:00Z</dcterms:modified>
</cp:coreProperties>
</file>